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566B46" w:rsidRDefault="002442EE" w:rsidP="000F2DA9">
      <w:pPr>
        <w:tabs>
          <w:tab w:val="left" w:pos="5040"/>
        </w:tabs>
        <w:jc w:val="left"/>
        <w:rPr>
          <w:rFonts w:asciiTheme="majorHAnsi" w:hAnsiTheme="majorHAnsi"/>
          <w:color w:val="FFFFFF" w:themeColor="background1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281588C8" w:rsidR="00A97A10" w:rsidRPr="00385B43" w:rsidRDefault="00E37583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Miestna akčná skupina 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129B534" w:rsidR="00A97A10" w:rsidRPr="00385B43" w:rsidRDefault="00E37583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bCs/>
                <w:sz w:val="18"/>
                <w:szCs w:val="18"/>
              </w:rPr>
              <w:t>IROP-CLLD-Q068-511-001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81975E9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A163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D1B3F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0F07744" w14:textId="3179EBD1" w:rsidR="00E4191E" w:rsidRPr="00E37583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E3758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E37583">
              <w:rPr>
                <w:rFonts w:ascii="Arial Narrow" w:hAnsi="Arial Narrow"/>
                <w:sz w:val="18"/>
                <w:szCs w:val="18"/>
              </w:rPr>
              <w:t> </w:t>
            </w:r>
            <w:r w:rsidRPr="00E3758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E37583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09AA229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6EEEFA7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26A46783" w:rsidR="0009206F" w:rsidRPr="00385B43" w:rsidRDefault="00E37583" w:rsidP="00E37583">
            <w:pPr>
              <w:rPr>
                <w:rFonts w:ascii="Arial Narrow" w:hAnsi="Arial Narrow"/>
                <w:sz w:val="18"/>
                <w:szCs w:val="18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Maximálna dĺžka realizácie </w:t>
            </w:r>
            <w:r>
              <w:rPr>
                <w:rFonts w:ascii="Arial Narrow" w:hAnsi="Arial Narrow"/>
                <w:sz w:val="18"/>
                <w:szCs w:val="18"/>
              </w:rPr>
              <w:t>hlavnej aktivity</w:t>
            </w:r>
            <w:r w:rsidRPr="00151975">
              <w:rPr>
                <w:rFonts w:ascii="Arial Narrow" w:hAnsi="Arial Narrow"/>
                <w:sz w:val="18"/>
                <w:szCs w:val="18"/>
              </w:rPr>
              <w:t xml:space="preserve"> projektu: 9 mesiacov od nadobudnutia účinnosti zmluvy o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654E8036" w:rsidR="00993330" w:rsidRPr="00E50EB5" w:rsidRDefault="00993330" w:rsidP="00E50EB5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4B6744B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50EB5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751513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BA70A03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57A28DC9" w:rsidR="00F11710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108AA40D" w:rsidR="00F11710" w:rsidRPr="005E53F8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D14244C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27B1F5F6" w:rsidR="00F11710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CB66A2C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65271D45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0AEDDE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0430DAE7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6627D629" w14:textId="77777777" w:rsidTr="00751513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4C6934E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D79BB54" w14:textId="12264F9C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21455E0" w14:textId="5D1139BA" w:rsidR="00E50EB5" w:rsidRPr="005E53F8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8C183A7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2F5820" w14:textId="60195270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054B717" w14:textId="1298AEB4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A710415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D00C3C0" w14:textId="289ACE36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A1D8F31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6260C8" w14:textId="614A857D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04F6F100" w14:textId="77777777" w:rsidTr="00751513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5053B74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E014A61" w14:textId="62C8C340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28F2310" w14:textId="6E71EB38" w:rsidR="00E50EB5" w:rsidRPr="005E53F8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2E463E1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840DCA7" w14:textId="467C8EB2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5DC338" w14:textId="0672DA2E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B32E466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716F8EF" w14:textId="55E5C7E8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9BEDC7D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758CE80" w14:textId="02F007BF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25E3E2F5" w14:textId="77777777" w:rsidTr="00751513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A0D2305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5D93D6" w14:textId="4AF75533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EFD61CC" w14:textId="55E9FC1E" w:rsidR="00E50EB5" w:rsidRPr="005E53F8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bookmarkStart w:id="0" w:name="_GoBack"/>
            <w:bookmarkEnd w:id="0"/>
            <w:r w:rsidRPr="005E53F8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ED869C9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9D758D" w14:textId="337B0DBE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8B35CAB" w14:textId="7F28BF52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511CED9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3F6D9AC" w14:textId="1D5D7302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7E07A40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097540" w14:textId="4D65DD1D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E50EB5" w:rsidRPr="00385B43" w:rsidRDefault="00E50EB5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E50EB5" w:rsidRPr="00385B43" w:rsidRDefault="00E50EB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E50EB5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E50EB5" w:rsidRPr="00385B43" w:rsidRDefault="00E50EB5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50EB5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E50EB5" w:rsidRPr="00385B43" w:rsidRDefault="00E50EB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E50EB5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E50EB5" w:rsidRPr="00385B43" w:rsidRDefault="00E50EB5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E50EB5" w:rsidRPr="00385B43" w:rsidRDefault="00E50EB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E50EB5" w:rsidRPr="00385B43" w:rsidRDefault="00AA163A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A96E69EEB7A94F518AF46060D04FDEF0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E50EB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E50EB5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E50EB5" w:rsidRPr="00385B43" w:rsidRDefault="00E50EB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AA163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AA163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61D593B" w14:textId="77777777" w:rsidR="005E53F8" w:rsidRPr="00385B43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6EF51901" w14:textId="77777777" w:rsidR="005E53F8" w:rsidRPr="00380D48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0D48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žiadateľ zameriava najmä na:</w:t>
            </w:r>
          </w:p>
          <w:p w14:paraId="4BCD1CC5" w14:textId="77777777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0D48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žiadúce zvýšiť), </w:t>
            </w:r>
          </w:p>
          <w:p w14:paraId="443F826B" w14:textId="77777777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537B2BB2" w14:textId="1A56538C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74829ED" w14:textId="77777777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situáciu,</w:t>
            </w:r>
          </w:p>
          <w:p w14:paraId="3C6B2B01" w14:textId="7CCFDFBF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65D9EF9" w14:textId="4DC7A3F0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 stratégiou CLLD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E9CB225" w14:textId="7EE90A45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inovatívneho charakteru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2D7980C" w14:textId="5ECA0BB6" w:rsidR="00966699" w:rsidRPr="00263BB1" w:rsidRDefault="005E53F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Pr="00380D48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Pr="00380D48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52163602" w14:textId="4D3C0256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výrobku/ resp. služby, ktoré budú pre trh alebo pre firmu nové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922BFD9" w14:textId="12326E18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počet novovytvorených pracovných miest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526A880" w14:textId="33B641D2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novovytvorených pracovných miest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71AE09C" w14:textId="7207EA7B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stavebných prác (ak relevantné)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D279DA9" w14:textId="34BB5EAE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výdavkov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4DA9F19" w14:textId="132C0591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stavu verejného obstarávania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7CE5497" w14:textId="1FB4E889" w:rsidR="00F13DF8" w:rsidRPr="00263BB1" w:rsidRDefault="008A2FD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0D48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0D48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0D48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0D48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0D48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0D48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0D48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04D08052" w:rsidR="008C79D4" w:rsidRPr="00380D48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7C111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7C111A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7C111A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7C111A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0D48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3C5DA88F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263BB1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70184FEF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263BB1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22162842" w:rsidR="008A2FD8" w:rsidRPr="00380D4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263BB1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56BD3E79" w:rsidR="00566B46" w:rsidRPr="00566B46" w:rsidRDefault="00F74163" w:rsidP="00566B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7C111A">
            <w:pPr>
              <w:pStyle w:val="Odsekzoznamu"/>
              <w:keepNext/>
              <w:widowControl w:val="0"/>
              <w:numPr>
                <w:ilvl w:val="1"/>
                <w:numId w:val="18"/>
              </w:numPr>
              <w:ind w:left="788" w:hanging="431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70A29DC4" w:rsidR="008A2FD8" w:rsidRPr="00385B43" w:rsidRDefault="00A16895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  <w:r w:rsidRPr="005658A7">
              <w:rPr>
                <w:rFonts w:ascii="Arial Narrow" w:eastAsia="Calibri" w:hAnsi="Arial Narrow"/>
                <w:sz w:val="18"/>
                <w:szCs w:val="18"/>
              </w:rPr>
              <w:t>MAS je oprávnen</w:t>
            </w:r>
            <w:r w:rsidR="00D92637" w:rsidRPr="005658A7">
              <w:rPr>
                <w:rFonts w:ascii="Arial Narrow" w:eastAsia="Calibri" w:hAnsi="Arial Narrow"/>
                <w:sz w:val="18"/>
                <w:szCs w:val="18"/>
              </w:rPr>
              <w:t>á</w:t>
            </w:r>
            <w:r w:rsidRPr="005658A7">
              <w:rPr>
                <w:rFonts w:ascii="Arial Narrow" w:eastAsia="Calibri" w:hAnsi="Arial Narrow"/>
                <w:sz w:val="18"/>
                <w:szCs w:val="18"/>
              </w:rPr>
              <w:t xml:space="preserve"> s ohľadom na zameranie stratégie CLLD ako aj podmienky výzvy a kritériá výberu projektov, bližšie špecifikovať požiadavky na popis východiskovej situácie tak, aby mal hodnotiteľ dostatok informácií pre zhodnotenie žiadosti o príspevok.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047DEF2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4B0AB1FD" w:rsidR="008371AF" w:rsidRPr="00385B43" w:rsidRDefault="008371AF" w:rsidP="00D527A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64004E88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59E83411" w:rsidR="00E4250F" w:rsidRPr="007959BE" w:rsidRDefault="00E4250F" w:rsidP="00D527A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0E57C1C0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3a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7B0A97B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527A3">
              <w:rPr>
                <w:rFonts w:ascii="Arial Narrow" w:hAnsi="Arial Narrow"/>
                <w:sz w:val="18"/>
                <w:szCs w:val="18"/>
              </w:rPr>
              <w:t xml:space="preserve">3b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A59A04F" w:rsidR="00C0655E" w:rsidRPr="00385B43" w:rsidRDefault="00C0655E" w:rsidP="00D527A3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ED14F9A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85E257E" w:rsidR="00C0655E" w:rsidRPr="00385B43" w:rsidRDefault="00C0655E" w:rsidP="00D527A3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A96A816" w:rsidR="00CE155D" w:rsidRPr="00385B43" w:rsidRDefault="00CE155D" w:rsidP="00D527A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85919EA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573AF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61599182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01C06CDC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E1CE1ED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2626EF2" w:rsidR="006E13CA" w:rsidRPr="00385B43" w:rsidRDefault="006E13CA" w:rsidP="00EC060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15AD579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21E18FAA" w:rsidR="000D6331" w:rsidRPr="00385B43" w:rsidRDefault="000D6331" w:rsidP="00EC060D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10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68795E3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EC060D">
              <w:rPr>
                <w:rFonts w:ascii="Arial Narrow" w:hAnsi="Arial Narrow"/>
                <w:sz w:val="18"/>
                <w:szCs w:val="18"/>
              </w:rPr>
              <w:t>11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</w:t>
            </w:r>
            <w:r w:rsidR="00861732">
              <w:rPr>
                <w:rFonts w:ascii="Arial Narrow" w:hAnsi="Arial Narrow"/>
                <w:sz w:val="18"/>
                <w:szCs w:val="18"/>
              </w:rPr>
              <w:t>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533FF224" w:rsidR="00CE155D" w:rsidRPr="00385B43" w:rsidRDefault="006B5BCA" w:rsidP="00124EB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124EB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26FA905C" w:rsidR="006B5BCA" w:rsidRPr="00BF5379" w:rsidRDefault="00BF5379" w:rsidP="00BF5379">
            <w:pPr>
              <w:tabs>
                <w:tab w:val="left" w:pos="1593"/>
              </w:tabs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B5BCA" w:rsidRPr="00BF537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 w:rsidRPr="00BF5379">
              <w:rPr>
                <w:rFonts w:ascii="Arial Narrow" w:hAnsi="Arial Narrow"/>
                <w:sz w:val="18"/>
                <w:szCs w:val="18"/>
              </w:rPr>
              <w:t>6</w:t>
            </w:r>
            <w:r w:rsidR="006B5BCA" w:rsidRPr="00BF537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6B5BCA" w:rsidRPr="00BF5379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6B5BCA" w:rsidRPr="00BF5379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60A29A99" w:rsidR="0036507C" w:rsidRPr="00EC060D" w:rsidRDefault="006B5BCA" w:rsidP="00EC060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C060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 w:rsidRPr="00EC060D">
              <w:rPr>
                <w:rFonts w:ascii="Arial Narrow" w:hAnsi="Arial Narrow"/>
                <w:sz w:val="18"/>
                <w:szCs w:val="18"/>
              </w:rPr>
              <w:t>12</w:t>
            </w:r>
            <w:r w:rsidRPr="00EC060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C060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EC060D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 w:rsidRPr="00EC060D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="00EC060D" w:rsidRPr="00EC060D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5E53F8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5E53F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7B8AD687" w:rsidR="00D53FAB" w:rsidRDefault="00D53FAB" w:rsidP="00EC060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13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7B905C72" w:rsidR="00CD4ABE" w:rsidRPr="00385B43" w:rsidRDefault="00CD4ABE" w:rsidP="00EC060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14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 xml:space="preserve">Doklady preukazujúce plnenie požiadaviek v oblasti posudzovania vplyvov na životné </w:t>
            </w: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B7A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204F3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72151DED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2F2A02A9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79B4E715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2C11FABB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8CC9334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C11E64F" w14:textId="6B37FF5D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5E4C8BF1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39A191D0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0663BCAC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FCFB718" w14:textId="28F3A75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024363D" w14:textId="2667908B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9FE82A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B28AE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28AE23" w16cid:durableId="21ED9B2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2194B" w14:textId="77777777" w:rsidR="00AA163A" w:rsidRDefault="00AA163A" w:rsidP="00297396">
      <w:pPr>
        <w:spacing w:after="0" w:line="240" w:lineRule="auto"/>
      </w:pPr>
      <w:r>
        <w:separator/>
      </w:r>
    </w:p>
  </w:endnote>
  <w:endnote w:type="continuationSeparator" w:id="0">
    <w:p w14:paraId="36E22317" w14:textId="77777777" w:rsidR="00AA163A" w:rsidRDefault="00AA163A" w:rsidP="00297396">
      <w:pPr>
        <w:spacing w:after="0" w:line="240" w:lineRule="auto"/>
      </w:pPr>
      <w:r>
        <w:continuationSeparator/>
      </w:r>
    </w:p>
  </w:endnote>
  <w:endnote w:type="continuationNotice" w:id="1">
    <w:p w14:paraId="01B27D9A" w14:textId="77777777" w:rsidR="00AA163A" w:rsidRDefault="00AA16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5E53F8" w:rsidRPr="00016F1C" w:rsidRDefault="005E53F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C4E7A20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5E53F8" w:rsidRPr="001A4E70" w:rsidRDefault="005E53F8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35087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5E53F8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4C6D60B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5E53F8" w:rsidRPr="001A4E70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D0F0B88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32DB77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35087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5E53F8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CB6464D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5E53F8" w:rsidRPr="00B13A79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C0075BB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2F8704B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35087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5E53F8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FF556EA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5E53F8" w:rsidRPr="00B13A79" w:rsidRDefault="005E53F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CCB4B7F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446F20A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35087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5E53F8" w:rsidRPr="00016F1C" w:rsidRDefault="005E53F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7064133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5E53F8" w:rsidRPr="00B13A79" w:rsidRDefault="005E53F8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35087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5E53F8" w:rsidRPr="00570367" w:rsidRDefault="005E53F8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0A018" w14:textId="77777777" w:rsidR="00AA163A" w:rsidRDefault="00AA163A" w:rsidP="00297396">
      <w:pPr>
        <w:spacing w:after="0" w:line="240" w:lineRule="auto"/>
      </w:pPr>
      <w:r>
        <w:separator/>
      </w:r>
    </w:p>
  </w:footnote>
  <w:footnote w:type="continuationSeparator" w:id="0">
    <w:p w14:paraId="206232ED" w14:textId="77777777" w:rsidR="00AA163A" w:rsidRDefault="00AA163A" w:rsidP="00297396">
      <w:pPr>
        <w:spacing w:after="0" w:line="240" w:lineRule="auto"/>
      </w:pPr>
      <w:r>
        <w:continuationSeparator/>
      </w:r>
    </w:p>
  </w:footnote>
  <w:footnote w:type="continuationNotice" w:id="1">
    <w:p w14:paraId="6309DA11" w14:textId="77777777" w:rsidR="00AA163A" w:rsidRDefault="00AA163A">
      <w:pPr>
        <w:spacing w:after="0" w:line="240" w:lineRule="auto"/>
      </w:pPr>
    </w:p>
  </w:footnote>
  <w:footnote w:id="2">
    <w:p w14:paraId="205457CD" w14:textId="71527B4C" w:rsidR="005E53F8" w:rsidRDefault="005E53F8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5E53F8" w:rsidRDefault="005E53F8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1F30476D" w14:textId="773CD1AE" w:rsidR="005E53F8" w:rsidRDefault="005E53F8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3A4A008C" w14:textId="5AE7C51F" w:rsidR="005E53F8" w:rsidRDefault="005E53F8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0A06C443" w:rsidR="005E53F8" w:rsidRDefault="005E53F8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</w:t>
      </w:r>
      <w:r w:rsidR="00566B46">
        <w:rPr>
          <w:rStyle w:val="Odkaznapoznmkupodiarou"/>
          <w:rFonts w:ascii="Arial Narrow" w:hAnsi="Arial Narrow"/>
          <w:sz w:val="18"/>
          <w:vertAlign w:val="baseline"/>
        </w:rPr>
        <w:t>sobitnú prílohu Žo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566B46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5E53F8" w:rsidRPr="00627EA3" w:rsidRDefault="005E53F8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15672694" w:rsidR="005E53F8" w:rsidRPr="001F013A" w:rsidRDefault="00751513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313FC7F8" wp14:editId="6A99F13A">
          <wp:simplePos x="0" y="0"/>
          <wp:positionH relativeFrom="column">
            <wp:posOffset>2214880</wp:posOffset>
          </wp:positionH>
          <wp:positionV relativeFrom="paragraph">
            <wp:posOffset>-172720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3F8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0A303CB3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53F8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0EEFC3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5E53F8" w:rsidRDefault="005E53F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5E53F8" w:rsidRDefault="005E53F8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5E53F8" w:rsidRDefault="005E53F8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047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4EBF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3BB1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06A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47B0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27DF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D48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35087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4F3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58A7"/>
    <w:rsid w:val="00566B46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3361"/>
    <w:rsid w:val="005E45F4"/>
    <w:rsid w:val="005E4C1B"/>
    <w:rsid w:val="005E53F8"/>
    <w:rsid w:val="005E5AAE"/>
    <w:rsid w:val="005E6741"/>
    <w:rsid w:val="005F05BD"/>
    <w:rsid w:val="005F0D6B"/>
    <w:rsid w:val="005F170C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553E"/>
    <w:rsid w:val="006160FC"/>
    <w:rsid w:val="00616F2A"/>
    <w:rsid w:val="00617AA9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573AF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87417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3170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1513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2770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11A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14D7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732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763A1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16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79C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5379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568"/>
    <w:rsid w:val="00C33685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CA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62C2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7A3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583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0EB5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394E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60D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6E69EEB7A94F518AF46060D04FD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903E1D-E54D-4698-9CD3-70FA89B2F38C}"/>
      </w:docPartPr>
      <w:docPartBody>
        <w:p w:rsidR="00D810B9" w:rsidRDefault="00D810B9" w:rsidP="00D810B9">
          <w:pPr>
            <w:pStyle w:val="A96E69EEB7A94F518AF46060D04FDEF0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2C28"/>
    <w:rsid w:val="00147404"/>
    <w:rsid w:val="00165D3B"/>
    <w:rsid w:val="0031009D"/>
    <w:rsid w:val="00370346"/>
    <w:rsid w:val="003A5064"/>
    <w:rsid w:val="003B20BC"/>
    <w:rsid w:val="00417961"/>
    <w:rsid w:val="0046276E"/>
    <w:rsid w:val="0050057B"/>
    <w:rsid w:val="00503470"/>
    <w:rsid w:val="00514765"/>
    <w:rsid w:val="00517339"/>
    <w:rsid w:val="005A698A"/>
    <w:rsid w:val="00645E89"/>
    <w:rsid w:val="006845DE"/>
    <w:rsid w:val="00773304"/>
    <w:rsid w:val="007B0225"/>
    <w:rsid w:val="00803F6C"/>
    <w:rsid w:val="008A5F9C"/>
    <w:rsid w:val="008B17ED"/>
    <w:rsid w:val="008F0B6E"/>
    <w:rsid w:val="00966EEE"/>
    <w:rsid w:val="00976238"/>
    <w:rsid w:val="009B4DB2"/>
    <w:rsid w:val="009C3CCC"/>
    <w:rsid w:val="00A118B3"/>
    <w:rsid w:val="00A15D86"/>
    <w:rsid w:val="00A67CAE"/>
    <w:rsid w:val="00BE51E0"/>
    <w:rsid w:val="00C60704"/>
    <w:rsid w:val="00D15C93"/>
    <w:rsid w:val="00D659EE"/>
    <w:rsid w:val="00D810B9"/>
    <w:rsid w:val="00E426B2"/>
    <w:rsid w:val="00F23F7A"/>
    <w:rsid w:val="00F70B43"/>
    <w:rsid w:val="00FB2BB5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EE362-FD5B-4F2F-9983-5767ADF3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3667</Words>
  <Characters>20904</Characters>
  <Application>Microsoft Office Word</Application>
  <DocSecurity>0</DocSecurity>
  <Lines>174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2020-01-30T10:08:00Z</dcterms:created>
  <dcterms:modified xsi:type="dcterms:W3CDTF">2020-11-19T10:27:00Z</dcterms:modified>
</cp:coreProperties>
</file>